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371972C6" w:rsidR="004E54AD" w:rsidRPr="00AA53D6" w:rsidRDefault="004E54AD" w:rsidP="004E54AD">
      <w:pPr>
        <w:pStyle w:val="CRCoverPage"/>
        <w:tabs>
          <w:tab w:val="right" w:pos="9639"/>
        </w:tabs>
        <w:spacing w:after="0"/>
        <w:rPr>
          <w:b/>
          <w:i/>
          <w:noProof/>
          <w:sz w:val="28"/>
        </w:rPr>
      </w:pPr>
      <w:r>
        <w:rPr>
          <w:b/>
          <w:noProof/>
          <w:sz w:val="24"/>
        </w:rPr>
        <w:t>3GPP TSG-SA2 Meeting #13</w:t>
      </w:r>
      <w:r w:rsidR="009442A0">
        <w:rPr>
          <w:b/>
          <w:noProof/>
          <w:sz w:val="24"/>
        </w:rPr>
        <w:t>6</w:t>
      </w:r>
      <w:r w:rsidR="00D85FE9">
        <w:rPr>
          <w:b/>
          <w:noProof/>
          <w:sz w:val="24"/>
        </w:rPr>
        <w:t>AH</w:t>
      </w:r>
      <w:r>
        <w:rPr>
          <w:b/>
          <w:i/>
          <w:noProof/>
          <w:sz w:val="28"/>
        </w:rPr>
        <w:tab/>
      </w:r>
      <w:r w:rsidR="008C288C">
        <w:rPr>
          <w:b/>
          <w:i/>
          <w:noProof/>
          <w:sz w:val="28"/>
        </w:rPr>
        <w:t>S2-</w:t>
      </w:r>
      <w:r w:rsidR="00E26813">
        <w:rPr>
          <w:b/>
          <w:i/>
          <w:noProof/>
          <w:sz w:val="28"/>
        </w:rPr>
        <w:t>2000146</w:t>
      </w:r>
    </w:p>
    <w:p w14:paraId="217C8103" w14:textId="32A68E12" w:rsidR="00AE6696" w:rsidRPr="00D85FE9" w:rsidRDefault="00D85FE9" w:rsidP="00D85FE9">
      <w:pPr>
        <w:pStyle w:val="a4"/>
        <w:pBdr>
          <w:bottom w:val="single" w:sz="6" w:space="0" w:color="auto"/>
        </w:pBdr>
        <w:tabs>
          <w:tab w:val="right" w:pos="9638"/>
        </w:tabs>
        <w:rPr>
          <w:rFonts w:cs="Arial"/>
        </w:rPr>
      </w:pPr>
      <w:r w:rsidRPr="003573DB">
        <w:rPr>
          <w:rFonts w:eastAsia="Arial Unicode MS" w:cs="Arial"/>
          <w:bCs/>
          <w:sz w:val="24"/>
        </w:rPr>
        <w:t>1</w:t>
      </w:r>
      <w:r>
        <w:rPr>
          <w:rFonts w:eastAsia="Arial Unicode MS" w:cs="Arial"/>
          <w:bCs/>
          <w:sz w:val="24"/>
        </w:rPr>
        <w:t>3</w:t>
      </w:r>
      <w:r w:rsidRPr="003573DB">
        <w:rPr>
          <w:rFonts w:eastAsia="Arial Unicode MS" w:cs="Arial"/>
          <w:bCs/>
          <w:sz w:val="24"/>
        </w:rPr>
        <w:t xml:space="preserve"> -</w:t>
      </w:r>
      <w:r>
        <w:rPr>
          <w:rFonts w:eastAsia="Arial Unicode MS" w:cs="Arial"/>
          <w:bCs/>
          <w:sz w:val="24"/>
        </w:rPr>
        <w:t xml:space="preserve"> 17</w:t>
      </w:r>
      <w:r w:rsidRPr="003573DB">
        <w:rPr>
          <w:rFonts w:eastAsia="Arial Unicode MS" w:cs="Arial"/>
          <w:bCs/>
          <w:sz w:val="24"/>
        </w:rPr>
        <w:t xml:space="preserve"> </w:t>
      </w:r>
      <w:r>
        <w:rPr>
          <w:rFonts w:eastAsia="Arial Unicode MS" w:cs="Arial"/>
          <w:bCs/>
          <w:sz w:val="24"/>
        </w:rPr>
        <w:t>January, 2020</w:t>
      </w:r>
      <w:r w:rsidRPr="003573DB">
        <w:rPr>
          <w:rFonts w:eastAsia="Arial Unicode MS" w:cs="Arial"/>
          <w:bCs/>
          <w:sz w:val="24"/>
        </w:rPr>
        <w:t xml:space="preserve">, </w:t>
      </w:r>
      <w:r>
        <w:rPr>
          <w:rFonts w:eastAsia="Arial Unicode MS" w:cs="Arial"/>
          <w:bCs/>
          <w:sz w:val="24"/>
        </w:rPr>
        <w:t>Incheon, Korea</w:t>
      </w:r>
      <w:r w:rsidRPr="007B56D4">
        <w:rPr>
          <w:b w:val="0"/>
          <w:sz w:val="24"/>
        </w:rPr>
        <w:tab/>
      </w:r>
      <w:r w:rsidR="00902301">
        <w:rPr>
          <w:sz w:val="24"/>
        </w:rPr>
        <w:t xml:space="preserve">   </w:t>
      </w:r>
      <w:r w:rsidR="00423F29">
        <w:rPr>
          <w:sz w:val="24"/>
        </w:rPr>
        <w:t xml:space="preserve">                            </w:t>
      </w:r>
      <w:r w:rsidR="00902301">
        <w:rPr>
          <w:sz w:val="24"/>
        </w:rPr>
        <w:t xml:space="preserve">      </w:t>
      </w:r>
      <w:r w:rsidR="00DA5155">
        <w:rPr>
          <w:sz w:val="24"/>
        </w:rPr>
        <w:t xml:space="preserve">        </w:t>
      </w:r>
      <w:r w:rsidR="00902301">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03E58C9A" w:rsidR="004E54AD" w:rsidRPr="00410371" w:rsidRDefault="00E26813" w:rsidP="0009761D">
            <w:pPr>
              <w:pStyle w:val="CRCoverPage"/>
              <w:spacing w:after="0"/>
              <w:rPr>
                <w:noProof/>
              </w:rPr>
            </w:pPr>
            <w:r>
              <w:rPr>
                <w:b/>
                <w:noProof/>
                <w:sz w:val="28"/>
              </w:rPr>
              <w:t>2016</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4968D97F" w:rsidR="004E54AD" w:rsidRPr="00410371" w:rsidRDefault="004E54AD" w:rsidP="00D85FE9">
            <w:pPr>
              <w:pStyle w:val="CRCoverPage"/>
              <w:spacing w:after="0"/>
              <w:jc w:val="center"/>
              <w:rPr>
                <w:noProof/>
                <w:sz w:val="28"/>
              </w:rPr>
            </w:pPr>
            <w:r>
              <w:rPr>
                <w:b/>
                <w:noProof/>
                <w:sz w:val="28"/>
              </w:rPr>
              <w:t>1</w:t>
            </w:r>
            <w:r w:rsidR="00EB7883">
              <w:rPr>
                <w:b/>
                <w:noProof/>
                <w:sz w:val="28"/>
              </w:rPr>
              <w:t>6</w:t>
            </w:r>
            <w:r>
              <w:rPr>
                <w:b/>
                <w:noProof/>
                <w:sz w:val="28"/>
              </w:rPr>
              <w:t>.</w:t>
            </w:r>
            <w:r w:rsidR="00D85FE9">
              <w:rPr>
                <w:b/>
                <w:noProof/>
                <w:sz w:val="28"/>
              </w:rPr>
              <w:t>3</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313F5B29"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330843F6" w:rsidR="004E54AD" w:rsidRPr="005547B9" w:rsidRDefault="00C463E6" w:rsidP="00C463E6">
            <w:pPr>
              <w:pStyle w:val="CRCoverPage"/>
              <w:spacing w:after="0"/>
              <w:ind w:left="100"/>
              <w:rPr>
                <w:rFonts w:eastAsia="Malgun Gothic"/>
                <w:noProof/>
                <w:lang w:eastAsia="ko-KR"/>
              </w:rPr>
            </w:pPr>
            <w:r>
              <w:rPr>
                <w:rFonts w:eastAsia="Malgun Gothic"/>
                <w:noProof/>
                <w:lang w:eastAsia="ko-KR"/>
              </w:rPr>
              <w:t>Missing description of</w:t>
            </w:r>
            <w:r w:rsidR="00BE4E8F">
              <w:rPr>
                <w:rFonts w:eastAsia="Malgun Gothic"/>
                <w:noProof/>
                <w:lang w:eastAsia="ko-KR"/>
              </w:rPr>
              <w:t xml:space="preserve"> </w:t>
            </w:r>
            <w:r>
              <w:rPr>
                <w:rFonts w:eastAsia="Malgun Gothic"/>
                <w:noProof/>
                <w:lang w:eastAsia="ko-KR"/>
              </w:rPr>
              <w:t xml:space="preserve">using </w:t>
            </w:r>
            <w:r w:rsidR="00BE4E8F">
              <w:rPr>
                <w:rFonts w:eastAsia="Malgun Gothic"/>
                <w:noProof/>
                <w:lang w:eastAsia="ko-KR"/>
              </w:rPr>
              <w:t>SNPN</w:t>
            </w:r>
            <w:r>
              <w:rPr>
                <w:rFonts w:eastAsia="Malgun Gothic"/>
                <w:noProof/>
                <w:lang w:eastAsia="ko-KR"/>
              </w:rPr>
              <w:t xml:space="preserve"> allocated 5G-GUTI</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2A31C255" w:rsidR="004E54AD" w:rsidRPr="00B46BD5" w:rsidRDefault="00E26813" w:rsidP="00B670AD">
            <w:pPr>
              <w:pStyle w:val="CRCoverPage"/>
              <w:spacing w:after="0"/>
              <w:ind w:left="100"/>
              <w:rPr>
                <w:rFonts w:eastAsia="Malgun Gothic"/>
                <w:noProof/>
                <w:lang w:eastAsia="ko-KR"/>
              </w:rPr>
            </w:pPr>
            <w:r w:rsidRPr="008C2CAF">
              <w:rPr>
                <w:noProof/>
              </w:rPr>
              <w:t>Vertical_LAN</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37EE1E99" w:rsidR="004E54AD" w:rsidRDefault="0009761D" w:rsidP="00D85FE9">
            <w:pPr>
              <w:pStyle w:val="CRCoverPage"/>
              <w:spacing w:after="0"/>
              <w:ind w:left="100"/>
              <w:rPr>
                <w:noProof/>
              </w:rPr>
            </w:pPr>
            <w:r>
              <w:rPr>
                <w:noProof/>
              </w:rPr>
              <w:t>2019-</w:t>
            </w:r>
            <w:r w:rsidR="00D85FE9">
              <w:rPr>
                <w:noProof/>
              </w:rPr>
              <w:t>12</w:t>
            </w:r>
            <w:r>
              <w:rPr>
                <w:noProof/>
              </w:rPr>
              <w:t>-30</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6E1CC" w14:textId="77777777" w:rsidR="00EB210A" w:rsidRDefault="0009761D" w:rsidP="006F2BB4">
            <w:pPr>
              <w:rPr>
                <w:rFonts w:eastAsiaTheme="minorEastAsia"/>
                <w:lang w:eastAsia="zh-CN"/>
              </w:rPr>
            </w:pPr>
            <w:r w:rsidRPr="006F2BB4">
              <w:rPr>
                <w:rFonts w:eastAsiaTheme="minorEastAsia"/>
                <w:lang w:eastAsia="zh-CN"/>
              </w:rPr>
              <w:t xml:space="preserve">In SNPN the AMF may allocate a GUTI which is the same as the </w:t>
            </w:r>
            <w:r w:rsidR="006F2BB4">
              <w:rPr>
                <w:rFonts w:eastAsiaTheme="minorEastAsia"/>
                <w:lang w:eastAsia="zh-CN"/>
              </w:rPr>
              <w:t xml:space="preserve">one allocated by PLMN. </w:t>
            </w:r>
            <w:r w:rsidR="006F2BB4" w:rsidRPr="006F2BB4">
              <w:rPr>
                <w:rFonts w:eastAsiaTheme="minorEastAsia"/>
                <w:lang w:eastAsia="zh-CN"/>
              </w:rPr>
              <w:t xml:space="preserve">As it is assumed in Rel-16 SNPN that there is no interworking to PLMN, UE need not use 5G-GUTI allocated in SPN AMF when connecting to PLMN. </w:t>
            </w:r>
          </w:p>
          <w:p w14:paraId="5AD284EB" w14:textId="4E9F216E" w:rsidR="006F2BB4" w:rsidRPr="006F2BB4" w:rsidRDefault="006F2BB4" w:rsidP="00BB71E2">
            <w:pPr>
              <w:rPr>
                <w:rFonts w:eastAsiaTheme="minorEastAsia"/>
                <w:lang w:eastAsia="zh-CN"/>
              </w:rPr>
            </w:pPr>
            <w:r>
              <w:rPr>
                <w:rFonts w:eastAsiaTheme="minorEastAsia"/>
                <w:lang w:eastAsia="zh-CN"/>
              </w:rPr>
              <w:t>T</w:t>
            </w:r>
            <w:r w:rsidRPr="006F2BB4">
              <w:rPr>
                <w:rFonts w:eastAsiaTheme="minorEastAsia"/>
                <w:lang w:eastAsia="zh-CN"/>
              </w:rPr>
              <w:t xml:space="preserve">o avoid a wrong usage of GUTI for SNPN, it needs to clarify to prevent UE from </w:t>
            </w:r>
            <w:r w:rsidR="00BB71E2">
              <w:rPr>
                <w:rFonts w:eastAsiaTheme="minorEastAsia"/>
                <w:lang w:eastAsia="zh-CN"/>
              </w:rPr>
              <w:t>using the</w:t>
            </w:r>
            <w:r w:rsidRPr="006F2BB4">
              <w:rPr>
                <w:rFonts w:eastAsiaTheme="minorEastAsia"/>
                <w:lang w:eastAsia="zh-CN"/>
              </w:rPr>
              <w:t xml:space="preserve"> GUTI allocated by SNPN in the PLMN.</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77777777" w:rsidR="006B3615" w:rsidRPr="0009761D" w:rsidRDefault="006B3615" w:rsidP="006B3615">
            <w:pPr>
              <w:rPr>
                <w:rFonts w:eastAsiaTheme="minorEastAsia"/>
                <w:lang w:eastAsia="zh-CN"/>
              </w:rPr>
            </w:pPr>
            <w:r>
              <w:rPr>
                <w:rFonts w:eastAsiaTheme="minorEastAsia" w:hint="eastAsia"/>
                <w:lang w:eastAsia="zh-CN"/>
              </w:rPr>
              <w:t>If UE successfully regi</w:t>
            </w:r>
            <w:r>
              <w:rPr>
                <w:rFonts w:eastAsiaTheme="minorEastAsia"/>
                <w:lang w:eastAsia="zh-CN"/>
              </w:rPr>
              <w:t>stered to the SNPN and acquired a 5G-GUTI, the UE shall use this GUTI only when registering in this SNPN.</w:t>
            </w:r>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4D99BAD" w:rsidR="004E54AD" w:rsidRDefault="0009761D" w:rsidP="006F2BB4">
            <w:r w:rsidRPr="006F2BB4">
              <w:rPr>
                <w:rFonts w:eastAsiaTheme="minorEastAsia"/>
                <w:lang w:eastAsia="zh-CN"/>
              </w:rPr>
              <w:t>The UE may use a GUTI allocated by SNPN in the PLMN registration due to that GUTI allocated by SNPN and PLMN may be the same value.</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D8A520B" w:rsidR="004E54AD" w:rsidRDefault="0009761D" w:rsidP="00BB1C1A">
            <w:pPr>
              <w:pStyle w:val="CRCoverPage"/>
              <w:spacing w:after="0"/>
              <w:ind w:left="100"/>
              <w:rPr>
                <w:noProof/>
              </w:rPr>
            </w:pPr>
            <w:r>
              <w:rPr>
                <w:noProof/>
              </w:rPr>
              <w:t>5.30.2.5</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5CA000C0" w:rsidR="00414CF2" w:rsidRPr="008C362F" w:rsidRDefault="005D5F8B"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w:t>
      </w:r>
      <w:r>
        <w:rPr>
          <w:rFonts w:ascii="Arial" w:hAnsi="Arial"/>
          <w:i/>
          <w:color w:val="FF0000"/>
          <w:sz w:val="24"/>
          <w:lang w:val="en-US"/>
        </w:rPr>
        <w:t>hange</w:t>
      </w:r>
    </w:p>
    <w:p w14:paraId="0605293F" w14:textId="77777777" w:rsidR="005D5F8B" w:rsidRDefault="005D5F8B" w:rsidP="005D5F8B">
      <w:bookmarkStart w:id="0" w:name="_Toc27846888"/>
    </w:p>
    <w:p w14:paraId="68F99CED" w14:textId="77777777" w:rsidR="005D5F8B" w:rsidRDefault="005D5F8B" w:rsidP="005D5F8B">
      <w:pPr>
        <w:pStyle w:val="4"/>
      </w:pPr>
      <w:r>
        <w:t>5.30.2.5</w:t>
      </w:r>
      <w:r>
        <w:tab/>
        <w:t>Network access control</w:t>
      </w:r>
      <w:bookmarkEnd w:id="0"/>
    </w:p>
    <w:p w14:paraId="4B061B52" w14:textId="77777777" w:rsidR="005D5F8B" w:rsidRDefault="005D5F8B" w:rsidP="005D5F8B">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4452EFDB" w14:textId="77777777" w:rsidR="005D5F8B" w:rsidRDefault="005D5F8B" w:rsidP="005D5F8B">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3CC880F2" w14:textId="77777777" w:rsidR="005D5F8B" w:rsidRDefault="005D5F8B" w:rsidP="005D5F8B">
      <w:pPr>
        <w:pStyle w:val="NO"/>
      </w:pPr>
      <w:r>
        <w:t>NOTE:</w:t>
      </w:r>
      <w:r>
        <w:tab/>
        <w:t>The details of rejection and cause codes will be defined in TS 24.501 [47].</w:t>
      </w:r>
    </w:p>
    <w:p w14:paraId="1F7509F7" w14:textId="77777777" w:rsidR="005D5F8B" w:rsidRPr="0009761D" w:rsidRDefault="005D5F8B" w:rsidP="005D5F8B">
      <w:pPr>
        <w:rPr>
          <w:rFonts w:eastAsiaTheme="minorEastAsia"/>
          <w:lang w:eastAsia="zh-CN"/>
        </w:rPr>
      </w:pPr>
      <w:ins w:id="1" w:author="OPPO-1" w:date="2019-09-28T22:26:00Z">
        <w:r>
          <w:rPr>
            <w:rFonts w:eastAsiaTheme="minorEastAsia" w:hint="eastAsia"/>
            <w:lang w:eastAsia="zh-CN"/>
          </w:rPr>
          <w:t>If UE successfully regi</w:t>
        </w:r>
        <w:r>
          <w:rPr>
            <w:rFonts w:eastAsiaTheme="minorEastAsia"/>
            <w:lang w:eastAsia="zh-CN"/>
          </w:rPr>
          <w:t>stered to the SNPN and acquired a 5G-</w:t>
        </w:r>
      </w:ins>
      <w:ins w:id="2" w:author="OPPO-1" w:date="2019-09-28T22:27:00Z">
        <w:r>
          <w:rPr>
            <w:rFonts w:eastAsiaTheme="minorEastAsia"/>
            <w:lang w:eastAsia="zh-CN"/>
          </w:rPr>
          <w:t>GUTI, the UE shall use th</w:t>
        </w:r>
      </w:ins>
      <w:ins w:id="3" w:author="OPPO-1" w:date="2019-10-02T17:22:00Z">
        <w:r>
          <w:rPr>
            <w:rFonts w:eastAsiaTheme="minorEastAsia"/>
            <w:lang w:eastAsia="zh-CN"/>
          </w:rPr>
          <w:t>is</w:t>
        </w:r>
      </w:ins>
      <w:ins w:id="4" w:author="OPPO-1" w:date="2019-09-28T22:27:00Z">
        <w:r>
          <w:rPr>
            <w:rFonts w:eastAsiaTheme="minorEastAsia"/>
            <w:lang w:eastAsia="zh-CN"/>
          </w:rPr>
          <w:t xml:space="preserve"> GUTI only</w:t>
        </w:r>
      </w:ins>
      <w:ins w:id="5" w:author="OPPO-1" w:date="2019-10-02T17:22:00Z">
        <w:r>
          <w:rPr>
            <w:rFonts w:eastAsiaTheme="minorEastAsia"/>
            <w:lang w:eastAsia="zh-CN"/>
          </w:rPr>
          <w:t xml:space="preserve"> when registering</w:t>
        </w:r>
      </w:ins>
      <w:r>
        <w:rPr>
          <w:rFonts w:eastAsiaTheme="minorEastAsia"/>
          <w:lang w:eastAsia="zh-CN"/>
        </w:rPr>
        <w:t xml:space="preserve"> </w:t>
      </w:r>
      <w:ins w:id="6" w:author="OPPO-1" w:date="2019-09-28T22:27:00Z">
        <w:r>
          <w:rPr>
            <w:rFonts w:eastAsiaTheme="minorEastAsia"/>
            <w:lang w:eastAsia="zh-CN"/>
          </w:rPr>
          <w:t>in this SNPN.</w:t>
        </w:r>
      </w:ins>
    </w:p>
    <w:p w14:paraId="1AB9AF17" w14:textId="0F1D47C1" w:rsidR="001E41F3" w:rsidRPr="005D5F8B" w:rsidRDefault="005D5F8B">
      <w:r>
        <w:t>In order to prevent access to SNPNs for authorized UE(s) in case of network congestion/overload, Unified Access Control information is configured per non-public network (i.e. as part of the subscription information that the UE has for a given non-public network).</w:t>
      </w:r>
    </w:p>
    <w:p w14:paraId="52216BE2" w14:textId="77777777" w:rsidR="005D5F8B" w:rsidRDefault="005D5F8B" w:rsidP="0009761D">
      <w:pPr>
        <w:pStyle w:val="4"/>
      </w:pPr>
      <w:bookmarkStart w:id="7" w:name="_Toc20150089"/>
    </w:p>
    <w:bookmarkEnd w:id="7"/>
    <w:p w14:paraId="092BF187" w14:textId="26076801"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w:t>
      </w:r>
      <w:r w:rsidR="005D5F8B">
        <w:rPr>
          <w:rFonts w:ascii="Arial" w:hAnsi="Arial"/>
          <w:i/>
          <w:color w:val="FF0000"/>
          <w:sz w:val="24"/>
          <w:lang w:val="en-US"/>
        </w:rPr>
        <w:t>hange</w:t>
      </w:r>
      <w:bookmarkStart w:id="8" w:name="_GoBack"/>
      <w:bookmarkEnd w:id="8"/>
    </w:p>
    <w:p w14:paraId="62E7586F" w14:textId="77777777" w:rsidR="00E23909" w:rsidRPr="0009761D" w:rsidRDefault="00E23909">
      <w:pPr>
        <w:rPr>
          <w:noProof/>
        </w:rPr>
      </w:pPr>
    </w:p>
    <w:sectPr w:rsidR="00E23909" w:rsidRPr="000976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AE368" w14:textId="77777777" w:rsidR="00A87535" w:rsidRDefault="00A87535">
      <w:r>
        <w:separator/>
      </w:r>
    </w:p>
  </w:endnote>
  <w:endnote w:type="continuationSeparator" w:id="0">
    <w:p w14:paraId="3560DF85" w14:textId="77777777" w:rsidR="00A87535" w:rsidRDefault="00A87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A6DE7" w14:textId="77777777" w:rsidR="00A87535" w:rsidRDefault="00A87535">
      <w:r>
        <w:separator/>
      </w:r>
    </w:p>
  </w:footnote>
  <w:footnote w:type="continuationSeparator" w:id="0">
    <w:p w14:paraId="0FFE0600" w14:textId="77777777" w:rsidR="00A87535" w:rsidRDefault="00A87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55AE"/>
    <w:rsid w:val="000872CA"/>
    <w:rsid w:val="0009761D"/>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95C29"/>
    <w:rsid w:val="002A0D5B"/>
    <w:rsid w:val="002B5741"/>
    <w:rsid w:val="002C2463"/>
    <w:rsid w:val="002D157F"/>
    <w:rsid w:val="002E55F1"/>
    <w:rsid w:val="00305409"/>
    <w:rsid w:val="00312260"/>
    <w:rsid w:val="00312AAF"/>
    <w:rsid w:val="003174FE"/>
    <w:rsid w:val="00326B84"/>
    <w:rsid w:val="0032707A"/>
    <w:rsid w:val="003306F9"/>
    <w:rsid w:val="00351D8E"/>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3F29"/>
    <w:rsid w:val="004242F1"/>
    <w:rsid w:val="00457EF0"/>
    <w:rsid w:val="004645A3"/>
    <w:rsid w:val="00487524"/>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6493"/>
    <w:rsid w:val="00592D74"/>
    <w:rsid w:val="005A291B"/>
    <w:rsid w:val="005A2974"/>
    <w:rsid w:val="005A73B1"/>
    <w:rsid w:val="005C34BC"/>
    <w:rsid w:val="005D5F8B"/>
    <w:rsid w:val="005E2C44"/>
    <w:rsid w:val="005E5355"/>
    <w:rsid w:val="005F5C36"/>
    <w:rsid w:val="00621188"/>
    <w:rsid w:val="00622160"/>
    <w:rsid w:val="0062270D"/>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442A0"/>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87535"/>
    <w:rsid w:val="00AA1F0B"/>
    <w:rsid w:val="00AA2CBC"/>
    <w:rsid w:val="00AA4846"/>
    <w:rsid w:val="00AA53D6"/>
    <w:rsid w:val="00AC5820"/>
    <w:rsid w:val="00AD1CD8"/>
    <w:rsid w:val="00AD3A68"/>
    <w:rsid w:val="00AE6696"/>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BF7C67"/>
    <w:rsid w:val="00C01D0F"/>
    <w:rsid w:val="00C03ADA"/>
    <w:rsid w:val="00C463E6"/>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6721"/>
    <w:rsid w:val="00D76342"/>
    <w:rsid w:val="00D77EC5"/>
    <w:rsid w:val="00D81C48"/>
    <w:rsid w:val="00D85FE9"/>
    <w:rsid w:val="00D952E1"/>
    <w:rsid w:val="00DA5155"/>
    <w:rsid w:val="00DE2B2C"/>
    <w:rsid w:val="00DE34CF"/>
    <w:rsid w:val="00E00DA6"/>
    <w:rsid w:val="00E12101"/>
    <w:rsid w:val="00E13F3D"/>
    <w:rsid w:val="00E23909"/>
    <w:rsid w:val="00E26813"/>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85F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1E42C93F-DD74-453A-8107-5DC0130B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Pages>
  <Words>513</Words>
  <Characters>2928</Characters>
  <Application>Microsoft Office Word</Application>
  <DocSecurity>0</DocSecurity>
  <Lines>24</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XY-20200101</cp:lastModifiedBy>
  <cp:revision>17</cp:revision>
  <cp:lastPrinted>1900-01-01T05:00:00Z</cp:lastPrinted>
  <dcterms:created xsi:type="dcterms:W3CDTF">2019-09-23T10:32:00Z</dcterms:created>
  <dcterms:modified xsi:type="dcterms:W3CDTF">2020-01-07T08:43:00Z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